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F" w:rsidRDefault="006B1B9F" w:rsidP="006B1B9F">
      <w:pPr>
        <w:ind w:firstLine="0"/>
      </w:pPr>
      <w:r w:rsidRPr="00A54092">
        <w:rPr>
          <w:noProof/>
          <w:lang w:eastAsia="pl-PL"/>
        </w:rPr>
        <w:drawing>
          <wp:inline distT="0" distB="0" distL="0" distR="0">
            <wp:extent cx="1143000" cy="762000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A54092">
        <w:rPr>
          <w:noProof/>
          <w:lang w:eastAsia="pl-PL"/>
        </w:rPr>
        <w:drawing>
          <wp:inline distT="0" distB="0" distL="0" distR="0">
            <wp:extent cx="762000" cy="762000"/>
            <wp:effectExtent l="19050" t="0" r="0" b="0"/>
            <wp:docPr id="7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A54092">
        <w:rPr>
          <w:noProof/>
          <w:lang w:eastAsia="pl-PL"/>
        </w:rPr>
        <w:drawing>
          <wp:inline distT="0" distB="0" distL="0" distR="0">
            <wp:extent cx="714375" cy="828675"/>
            <wp:effectExtent l="19050" t="0" r="9525" b="0"/>
            <wp:docPr id="8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A54092">
        <w:rPr>
          <w:noProof/>
          <w:lang w:eastAsia="pl-PL"/>
        </w:rPr>
        <w:drawing>
          <wp:inline distT="0" distB="0" distL="0" distR="0">
            <wp:extent cx="1428750" cy="762000"/>
            <wp:effectExtent l="19050" t="0" r="0" b="0"/>
            <wp:docPr id="9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9F" w:rsidRPr="00FF3A4B" w:rsidRDefault="006B1B9F" w:rsidP="006B1B9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F3A4B">
        <w:rPr>
          <w:rFonts w:ascii="Times New Roman" w:eastAsia="Calibri" w:hAnsi="Times New Roman" w:cs="Times New Roman"/>
          <w:b/>
          <w:sz w:val="28"/>
          <w:szCs w:val="28"/>
        </w:rPr>
        <w:t xml:space="preserve">Lokalne kryteria wyboru operacji w ramach działania Wdrażanie Lokalnych Strategii Rozwoju. </w:t>
      </w:r>
    </w:p>
    <w:p w:rsidR="006B1B9F" w:rsidRPr="006B1B9F" w:rsidRDefault="006B1B9F" w:rsidP="006B1B9F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4"/>
          <w:szCs w:val="24"/>
        </w:rPr>
      </w:pPr>
      <w:r w:rsidRPr="006B1B9F">
        <w:rPr>
          <w:rFonts w:ascii="Arial" w:hAnsi="Arial" w:cs="Arial"/>
          <w:sz w:val="24"/>
          <w:szCs w:val="24"/>
        </w:rPr>
        <w:t>Operacji, które odpowiadają warunkom przyznania pomocy w ramach działania „Różnicowanie w kierunku działalności nierolniczej”.</w:t>
      </w:r>
    </w:p>
    <w:p w:rsidR="006B1B9F" w:rsidRPr="008F652E" w:rsidRDefault="006B1B9F" w:rsidP="006B1B9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B1B9F" w:rsidRDefault="006B1B9F" w:rsidP="006B1B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>Wnioskodawca ma doświadczenie w realizacji projektów</w:t>
      </w:r>
      <w:r>
        <w:rPr>
          <w:rFonts w:ascii="Arial" w:hAnsi="Arial" w:cs="Arial"/>
          <w:sz w:val="24"/>
          <w:szCs w:val="24"/>
        </w:rPr>
        <w:t xml:space="preserve"> współfinansowanych ze środków UE</w:t>
      </w:r>
      <w:r w:rsidRPr="008F652E">
        <w:rPr>
          <w:rFonts w:ascii="Arial" w:hAnsi="Arial" w:cs="Arial"/>
          <w:sz w:val="24"/>
          <w:szCs w:val="24"/>
        </w:rPr>
        <w:t xml:space="preserve">: </w:t>
      </w:r>
    </w:p>
    <w:p w:rsidR="006B1B9F" w:rsidRDefault="006B1B9F" w:rsidP="006B1B9F">
      <w:pPr>
        <w:pStyle w:val="Akapitzlist"/>
        <w:autoSpaceDE w:val="0"/>
        <w:autoSpaceDN w:val="0"/>
        <w:adjustRightInd w:val="0"/>
        <w:spacing w:after="0" w:line="360" w:lineRule="auto"/>
        <w:ind w:left="1808"/>
        <w:rPr>
          <w:rFonts w:ascii="Arial" w:hAnsi="Arial" w:cs="Arial"/>
          <w:sz w:val="24"/>
          <w:szCs w:val="24"/>
        </w:rPr>
      </w:pPr>
    </w:p>
    <w:p w:rsidR="006B1B9F" w:rsidRPr="00716792" w:rsidRDefault="006B1B9F" w:rsidP="006B1B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792">
        <w:rPr>
          <w:rFonts w:ascii="Arial" w:hAnsi="Arial" w:cs="Arial"/>
          <w:sz w:val="24"/>
          <w:szCs w:val="24"/>
        </w:rPr>
        <w:t xml:space="preserve">wnioskodawca zrealizował powyżej 5 projektów – 10 </w:t>
      </w:r>
      <w:proofErr w:type="spellStart"/>
      <w:r w:rsidRPr="00716792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716792" w:rsidRDefault="006B1B9F" w:rsidP="006B1B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792">
        <w:rPr>
          <w:rFonts w:ascii="Arial" w:hAnsi="Arial" w:cs="Arial"/>
          <w:sz w:val="24"/>
          <w:szCs w:val="24"/>
        </w:rPr>
        <w:t xml:space="preserve">wnioskodawca zrealizował od 1 do 5projektów – 5 </w:t>
      </w:r>
      <w:proofErr w:type="spellStart"/>
      <w:r w:rsidRPr="00716792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Default="006B1B9F" w:rsidP="006B1B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792">
        <w:rPr>
          <w:rFonts w:ascii="Arial" w:hAnsi="Arial" w:cs="Arial"/>
          <w:sz w:val="24"/>
          <w:szCs w:val="24"/>
        </w:rPr>
        <w:t xml:space="preserve">wnioskodawca nie realizował projektu – 0 </w:t>
      </w:r>
      <w:proofErr w:type="spellStart"/>
      <w:r w:rsidRPr="00716792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716792" w:rsidRDefault="006B1B9F" w:rsidP="006B1B9F">
      <w:pPr>
        <w:pStyle w:val="Akapitzlist"/>
        <w:autoSpaceDE w:val="0"/>
        <w:autoSpaceDN w:val="0"/>
        <w:adjustRightInd w:val="0"/>
        <w:spacing w:after="0" w:line="360" w:lineRule="auto"/>
        <w:ind w:left="2528"/>
        <w:rPr>
          <w:rFonts w:ascii="Arial" w:hAnsi="Arial" w:cs="Arial"/>
          <w:sz w:val="24"/>
          <w:szCs w:val="24"/>
        </w:rPr>
      </w:pPr>
    </w:p>
    <w:p w:rsidR="006B1B9F" w:rsidRPr="008F652E" w:rsidRDefault="006B1B9F" w:rsidP="006B1B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Powierzchnia gospodarstwa, które posiada lub w którym pracuje wnioskodawca, nie przekracza średniej powierzchni gospodarstwa rolnego w województwie: </w:t>
      </w:r>
    </w:p>
    <w:p w:rsidR="006B1B9F" w:rsidRPr="008F652E" w:rsidRDefault="006B1B9F" w:rsidP="006B1B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nie przekracza średniej pomniejszonej o  20 % – 10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8F652E" w:rsidRDefault="006B1B9F" w:rsidP="006B1B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mieści się w średniej +/- 20 % - 5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Default="006B1B9F" w:rsidP="006B1B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przekracza średnią powyżej 20 % – 0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8F652E" w:rsidRDefault="006B1B9F" w:rsidP="006B1B9F">
      <w:pPr>
        <w:pStyle w:val="Akapitzlist"/>
        <w:autoSpaceDE w:val="0"/>
        <w:autoSpaceDN w:val="0"/>
        <w:adjustRightInd w:val="0"/>
        <w:spacing w:after="0" w:line="360" w:lineRule="auto"/>
        <w:ind w:left="2509"/>
        <w:rPr>
          <w:rFonts w:ascii="Arial" w:hAnsi="Arial" w:cs="Arial"/>
          <w:sz w:val="24"/>
          <w:szCs w:val="24"/>
        </w:rPr>
      </w:pPr>
    </w:p>
    <w:p w:rsidR="006B1B9F" w:rsidRDefault="006B1B9F" w:rsidP="006B1B9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>Realizacja operacji spowoduje utworzenie, w przeliczeniu na pełne etaty średnioroczne:</w:t>
      </w:r>
    </w:p>
    <w:p w:rsidR="006B1B9F" w:rsidRPr="00C757B7" w:rsidRDefault="006B1B9F" w:rsidP="006B1B9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57B7">
        <w:rPr>
          <w:rFonts w:ascii="Arial" w:hAnsi="Arial" w:cs="Arial"/>
          <w:sz w:val="24"/>
          <w:szCs w:val="24"/>
        </w:rPr>
        <w:t xml:space="preserve">powyżej 3 miejsc pracy – 10 </w:t>
      </w:r>
      <w:proofErr w:type="spellStart"/>
      <w:r w:rsidRPr="00C757B7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C757B7" w:rsidRDefault="006B1B9F" w:rsidP="006B1B9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57B7">
        <w:rPr>
          <w:rFonts w:ascii="Arial" w:hAnsi="Arial" w:cs="Arial"/>
          <w:sz w:val="24"/>
          <w:szCs w:val="24"/>
        </w:rPr>
        <w:t xml:space="preserve">od 1 do 3 miejsc pracy – 5 </w:t>
      </w:r>
      <w:proofErr w:type="spellStart"/>
      <w:r w:rsidRPr="00C757B7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C757B7" w:rsidRDefault="006B1B9F" w:rsidP="006B1B9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7B7">
        <w:rPr>
          <w:rFonts w:ascii="Arial" w:hAnsi="Arial" w:cs="Arial"/>
          <w:sz w:val="24"/>
          <w:szCs w:val="24"/>
        </w:rPr>
        <w:t xml:space="preserve">poniżej 1 miejsca pracy – 1 </w:t>
      </w:r>
      <w:proofErr w:type="spellStart"/>
      <w:r w:rsidRPr="00C757B7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Default="006B1B9F" w:rsidP="006B1B9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7B7">
        <w:rPr>
          <w:rFonts w:ascii="Arial" w:hAnsi="Arial" w:cs="Arial"/>
          <w:sz w:val="24"/>
          <w:szCs w:val="24"/>
        </w:rPr>
        <w:t xml:space="preserve">żadnego miejsca pracy – 0 </w:t>
      </w:r>
      <w:proofErr w:type="spellStart"/>
      <w:r w:rsidRPr="00C757B7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DE7101" w:rsidRDefault="006B1B9F" w:rsidP="006B1B9F">
      <w:pPr>
        <w:pStyle w:val="Akapitzlist"/>
        <w:spacing w:after="0" w:line="360" w:lineRule="auto"/>
        <w:ind w:left="2520"/>
        <w:rPr>
          <w:rFonts w:ascii="Arial" w:hAnsi="Arial" w:cs="Arial"/>
          <w:sz w:val="24"/>
          <w:szCs w:val="24"/>
        </w:rPr>
      </w:pPr>
    </w:p>
    <w:p w:rsidR="006B1B9F" w:rsidRPr="008F652E" w:rsidRDefault="006B1B9F" w:rsidP="006B1B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>Działalność, której dotyczy operacja, jest oparta o wykorzystanie lokalnych zasobów albo lokalnego dziedzictwa kulturowego, historycznego lub przyrodniczego:</w:t>
      </w:r>
    </w:p>
    <w:p w:rsidR="006B1B9F" w:rsidRDefault="006B1B9F" w:rsidP="006B1B9F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4"/>
          <w:szCs w:val="24"/>
        </w:rPr>
      </w:pPr>
      <w:r w:rsidRPr="00A54092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143000" cy="762000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5409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762000" cy="762000"/>
            <wp:effectExtent l="19050" t="0" r="0" b="0"/>
            <wp:docPr id="1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  <w:r w:rsidRPr="00A5409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714375" cy="828675"/>
            <wp:effectExtent l="19050" t="0" r="9525" b="0"/>
            <wp:docPr id="12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</w:t>
      </w:r>
      <w:r w:rsidRPr="00A5409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428750" cy="762000"/>
            <wp:effectExtent l="19050" t="0" r="0" b="0"/>
            <wp:docPr id="1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6B1B9F" w:rsidRDefault="006B1B9F" w:rsidP="006B1B9F">
      <w:pPr>
        <w:ind w:firstLine="0"/>
        <w:rPr>
          <w:rFonts w:ascii="Arial" w:hAnsi="Arial" w:cs="Arial"/>
          <w:sz w:val="24"/>
          <w:szCs w:val="24"/>
        </w:rPr>
      </w:pPr>
    </w:p>
    <w:p w:rsidR="006B1B9F" w:rsidRPr="008F652E" w:rsidRDefault="006B1B9F" w:rsidP="006B1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nie jest oparta – 0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8F652E" w:rsidRDefault="006B1B9F" w:rsidP="006B1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jest oparta w jednej miejscowości – 3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8F652E" w:rsidRDefault="006B1B9F" w:rsidP="006B1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jest oparta w jednej gminie – 5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8F652E" w:rsidRDefault="006B1B9F" w:rsidP="006B1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jest oparta na obszarze LGD – 10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  <w:r w:rsidRPr="008F652E">
        <w:rPr>
          <w:rFonts w:ascii="Arial" w:hAnsi="Arial" w:cs="Arial"/>
          <w:sz w:val="24"/>
          <w:szCs w:val="24"/>
        </w:rPr>
        <w:t xml:space="preserve"> </w:t>
      </w:r>
    </w:p>
    <w:p w:rsidR="006B1B9F" w:rsidRPr="008F652E" w:rsidRDefault="006B1B9F" w:rsidP="006B1B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>Działalność, której dotyczy operacja przyczynia się do promowania walorów regionu/obszaru działania LGD Dorzecze Mleczki:</w:t>
      </w:r>
    </w:p>
    <w:p w:rsidR="006B1B9F" w:rsidRPr="008F652E" w:rsidRDefault="006B1B9F" w:rsidP="006B1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nie przyczynia się – 0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8F652E" w:rsidRDefault="006B1B9F" w:rsidP="006B1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przyczynia się w jednej miejscowości – 3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8F652E" w:rsidRDefault="006B1B9F" w:rsidP="006B1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przyczynia się w jednej gminie – 5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Default="006B1B9F" w:rsidP="006B1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 xml:space="preserve">przyczynia się na obszarze LGD – 10 </w:t>
      </w:r>
      <w:proofErr w:type="spellStart"/>
      <w:r w:rsidRPr="008F652E">
        <w:rPr>
          <w:rFonts w:ascii="Arial" w:hAnsi="Arial" w:cs="Arial"/>
          <w:sz w:val="24"/>
          <w:szCs w:val="24"/>
        </w:rPr>
        <w:t>pkt</w:t>
      </w:r>
      <w:proofErr w:type="spellEnd"/>
    </w:p>
    <w:p w:rsidR="006B1B9F" w:rsidRPr="008F652E" w:rsidRDefault="006B1B9F" w:rsidP="006B1B9F">
      <w:pPr>
        <w:pStyle w:val="Akapitzlist"/>
        <w:autoSpaceDE w:val="0"/>
        <w:autoSpaceDN w:val="0"/>
        <w:adjustRightInd w:val="0"/>
        <w:spacing w:after="0" w:line="360" w:lineRule="auto"/>
        <w:ind w:left="2509"/>
        <w:rPr>
          <w:rFonts w:ascii="Arial" w:hAnsi="Arial" w:cs="Arial"/>
          <w:sz w:val="24"/>
          <w:szCs w:val="24"/>
        </w:rPr>
      </w:pPr>
    </w:p>
    <w:p w:rsidR="006B1B9F" w:rsidRPr="008F652E" w:rsidRDefault="006B1B9F" w:rsidP="006B1B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>Projekt dotyczy:</w:t>
      </w:r>
    </w:p>
    <w:p w:rsidR="006B1B9F" w:rsidRPr="008F652E" w:rsidRDefault="006B1B9F" w:rsidP="006B1B9F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>rozwoju prowadzonej działalności nierolniczej - 1pkt</w:t>
      </w:r>
    </w:p>
    <w:p w:rsidR="006B1B9F" w:rsidRDefault="006B1B9F" w:rsidP="006B1B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>podjęcia nowej działalności nierolniczej - 2pkt</w:t>
      </w:r>
    </w:p>
    <w:p w:rsidR="00283794" w:rsidRDefault="00283794"/>
    <w:sectPr w:rsidR="00283794" w:rsidSect="0028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F0"/>
    <w:multiLevelType w:val="hybridMultilevel"/>
    <w:tmpl w:val="35AED0DC"/>
    <w:lvl w:ilvl="0" w:tplc="93A6DD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195C9E"/>
    <w:multiLevelType w:val="hybridMultilevel"/>
    <w:tmpl w:val="E77C1B6A"/>
    <w:lvl w:ilvl="0" w:tplc="93A6DD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3B95B04"/>
    <w:multiLevelType w:val="hybridMultilevel"/>
    <w:tmpl w:val="A9A0E5E4"/>
    <w:lvl w:ilvl="0" w:tplc="941EB976">
      <w:start w:val="1"/>
      <w:numFmt w:val="bullet"/>
      <w:lvlText w:val=""/>
      <w:lvlJc w:val="left"/>
      <w:pPr>
        <w:ind w:left="3595" w:hanging="360"/>
      </w:pPr>
      <w:rPr>
        <w:rFonts w:ascii="Symbol" w:hAnsi="Symbol" w:hint="default"/>
      </w:rPr>
    </w:lvl>
    <w:lvl w:ilvl="1" w:tplc="93A6DD0E">
      <w:start w:val="1"/>
      <w:numFmt w:val="bullet"/>
      <w:lvlText w:val=""/>
      <w:lvlJc w:val="left"/>
      <w:pPr>
        <w:ind w:left="25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3">
    <w:nsid w:val="1A666980"/>
    <w:multiLevelType w:val="hybridMultilevel"/>
    <w:tmpl w:val="DB061CF4"/>
    <w:lvl w:ilvl="0" w:tplc="F43AE8C8">
      <w:start w:val="1"/>
      <w:numFmt w:val="bullet"/>
      <w:lvlText w:val=""/>
      <w:lvlJc w:val="left"/>
      <w:pPr>
        <w:ind w:left="1773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93A6DD0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">
    <w:nsid w:val="1AB82C8C"/>
    <w:multiLevelType w:val="hybridMultilevel"/>
    <w:tmpl w:val="6EEA70DE"/>
    <w:lvl w:ilvl="0" w:tplc="93A6DD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1225731"/>
    <w:multiLevelType w:val="hybridMultilevel"/>
    <w:tmpl w:val="5666EBF2"/>
    <w:lvl w:ilvl="0" w:tplc="78A4B208">
      <w:start w:val="1"/>
      <w:numFmt w:val="bullet"/>
      <w:lvlText w:val=""/>
      <w:lvlJc w:val="left"/>
      <w:pPr>
        <w:ind w:left="2523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93A6DD0E">
      <w:start w:val="1"/>
      <w:numFmt w:val="bullet"/>
      <w:lvlText w:val=""/>
      <w:lvlJc w:val="left"/>
      <w:pPr>
        <w:ind w:left="21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2733042B"/>
    <w:multiLevelType w:val="hybridMultilevel"/>
    <w:tmpl w:val="111A5CBA"/>
    <w:lvl w:ilvl="0" w:tplc="93A6DD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7C71BC9"/>
    <w:multiLevelType w:val="hybridMultilevel"/>
    <w:tmpl w:val="0E96DFEA"/>
    <w:lvl w:ilvl="0" w:tplc="BE205AFC">
      <w:start w:val="1"/>
      <w:numFmt w:val="bullet"/>
      <w:lvlText w:val=""/>
      <w:lvlJc w:val="left"/>
      <w:pPr>
        <w:ind w:left="1773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8">
    <w:nsid w:val="3D965BD7"/>
    <w:multiLevelType w:val="hybridMultilevel"/>
    <w:tmpl w:val="F1C0FD2E"/>
    <w:lvl w:ilvl="0" w:tplc="93A6DD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9">
    <w:nsid w:val="3DD67170"/>
    <w:multiLevelType w:val="hybridMultilevel"/>
    <w:tmpl w:val="E7CC1A12"/>
    <w:lvl w:ilvl="0" w:tplc="C0BC7A78">
      <w:start w:val="1"/>
      <w:numFmt w:val="bullet"/>
      <w:lvlText w:val=""/>
      <w:lvlJc w:val="left"/>
      <w:pPr>
        <w:ind w:left="2523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93A6DD0E">
      <w:start w:val="1"/>
      <w:numFmt w:val="bullet"/>
      <w:lvlText w:val=""/>
      <w:lvlJc w:val="left"/>
      <w:pPr>
        <w:ind w:left="21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4F553AA5"/>
    <w:multiLevelType w:val="hybridMultilevel"/>
    <w:tmpl w:val="2CB46E58"/>
    <w:lvl w:ilvl="0" w:tplc="027488D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08A0A29"/>
    <w:multiLevelType w:val="hybridMultilevel"/>
    <w:tmpl w:val="DC54FE54"/>
    <w:lvl w:ilvl="0" w:tplc="46E42B12">
      <w:start w:val="1"/>
      <w:numFmt w:val="bullet"/>
      <w:lvlText w:val=""/>
      <w:lvlJc w:val="left"/>
      <w:pPr>
        <w:ind w:left="2523" w:hanging="357"/>
      </w:pPr>
      <w:rPr>
        <w:rFonts w:ascii="Symbol" w:hAnsi="Symbol" w:hint="default"/>
      </w:rPr>
    </w:lvl>
    <w:lvl w:ilvl="1" w:tplc="AEEABBF2">
      <w:start w:val="1"/>
      <w:numFmt w:val="decimal"/>
      <w:lvlText w:val="%2."/>
      <w:lvlJc w:val="left"/>
      <w:pPr>
        <w:ind w:left="3573" w:hanging="363"/>
      </w:pPr>
      <w:rPr>
        <w:rFonts w:hint="default"/>
      </w:rPr>
    </w:lvl>
    <w:lvl w:ilvl="2" w:tplc="E4703A9C">
      <w:start w:val="1"/>
      <w:numFmt w:val="decimal"/>
      <w:lvlText w:val="%3."/>
      <w:lvlJc w:val="left"/>
      <w:pPr>
        <w:ind w:left="357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8F33109"/>
    <w:multiLevelType w:val="hybridMultilevel"/>
    <w:tmpl w:val="B5CE4FAC"/>
    <w:lvl w:ilvl="0" w:tplc="93A6DD0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>
    <w:nsid w:val="5CC83803"/>
    <w:multiLevelType w:val="hybridMultilevel"/>
    <w:tmpl w:val="086440C2"/>
    <w:lvl w:ilvl="0" w:tplc="A79CBB54">
      <w:start w:val="1"/>
      <w:numFmt w:val="bullet"/>
      <w:lvlText w:val=""/>
      <w:lvlJc w:val="left"/>
      <w:pPr>
        <w:ind w:left="2523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93A6DD0E">
      <w:start w:val="1"/>
      <w:numFmt w:val="bullet"/>
      <w:lvlText w:val=""/>
      <w:lvlJc w:val="left"/>
      <w:pPr>
        <w:ind w:left="21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773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15">
    <w:nsid w:val="7CD60089"/>
    <w:multiLevelType w:val="hybridMultilevel"/>
    <w:tmpl w:val="E21E4772"/>
    <w:lvl w:ilvl="0" w:tplc="C706D3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6">
    <w:nsid w:val="7E142AEF"/>
    <w:multiLevelType w:val="hybridMultilevel"/>
    <w:tmpl w:val="BED8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EABBF2">
      <w:start w:val="1"/>
      <w:numFmt w:val="decimal"/>
      <w:lvlText w:val="%2."/>
      <w:lvlJc w:val="left"/>
      <w:pPr>
        <w:ind w:left="1809" w:hanging="363"/>
      </w:pPr>
      <w:rPr>
        <w:rFonts w:hint="default"/>
      </w:rPr>
    </w:lvl>
    <w:lvl w:ilvl="2" w:tplc="E4703A9C">
      <w:start w:val="1"/>
      <w:numFmt w:val="decimal"/>
      <w:lvlText w:val="%3."/>
      <w:lvlJc w:val="left"/>
      <w:pPr>
        <w:ind w:left="1809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B9F"/>
    <w:rsid w:val="00245C95"/>
    <w:rsid w:val="00283794"/>
    <w:rsid w:val="00317C5E"/>
    <w:rsid w:val="00424BEF"/>
    <w:rsid w:val="00453997"/>
    <w:rsid w:val="006B1B9F"/>
    <w:rsid w:val="007B390D"/>
    <w:rsid w:val="00AB14BB"/>
    <w:rsid w:val="00CE1539"/>
    <w:rsid w:val="00EA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B9F"/>
    <w:pPr>
      <w:spacing w:after="200" w:line="276" w:lineRule="auto"/>
      <w:ind w:left="720" w:firstLine="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Company>LGR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2</cp:revision>
  <dcterms:created xsi:type="dcterms:W3CDTF">2010-10-18T07:06:00Z</dcterms:created>
  <dcterms:modified xsi:type="dcterms:W3CDTF">2010-10-18T07:06:00Z</dcterms:modified>
</cp:coreProperties>
</file>